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71F89" w14:textId="77777777" w:rsidR="009866A0" w:rsidRDefault="009866A0" w:rsidP="009866A0">
      <w:pPr>
        <w:pStyle w:val="BodyTextSingle"/>
        <w:jc w:val="center"/>
      </w:pPr>
      <w:r>
        <w:t>Construction Business Owners Can Benefit from the Qualified Business Income Deduction</w:t>
      </w:r>
    </w:p>
    <w:p w14:paraId="4B31CD85" w14:textId="77777777" w:rsidR="009866A0" w:rsidRPr="009866A0" w:rsidRDefault="009866A0" w:rsidP="009866A0">
      <w:pPr>
        <w:pStyle w:val="BodyTextSingle"/>
        <w:jc w:val="center"/>
        <w:rPr>
          <w:i/>
        </w:rPr>
      </w:pPr>
      <w:r w:rsidRPr="009866A0">
        <w:rPr>
          <w:i/>
        </w:rPr>
        <w:t>By Ivan H. Golden</w:t>
      </w:r>
    </w:p>
    <w:p w14:paraId="50A63FCE" w14:textId="77777777" w:rsidR="00997A0A" w:rsidRDefault="00997A0A" w:rsidP="003E7152">
      <w:pPr>
        <w:pStyle w:val="BodyTextSingle"/>
        <w:ind w:firstLine="720"/>
      </w:pPr>
      <w:r>
        <w:t xml:space="preserve">The Tax Cuts and Jobs Act of 2017 created a lucrative new tax incentive for certain business owners: the ability to deduct up to 20% of their qualified business income. </w:t>
      </w:r>
      <w:r w:rsidR="007042A4">
        <w:t>Thus</w:t>
      </w:r>
      <w:r>
        <w:t xml:space="preserve">, a business owner </w:t>
      </w:r>
      <w:r w:rsidR="003E7152">
        <w:t xml:space="preserve">who qualified for the deduction </w:t>
      </w:r>
      <w:r w:rsidR="00AF4A5D">
        <w:t>could</w:t>
      </w:r>
      <w:r w:rsidR="003E7152">
        <w:t xml:space="preserve"> earn</w:t>
      </w:r>
      <w:r w:rsidR="00737FEB">
        <w:t xml:space="preserve"> taxable income of</w:t>
      </w:r>
      <w:r w:rsidR="003E7152">
        <w:t xml:space="preserve"> $</w:t>
      </w:r>
      <w:r w:rsidR="009866A0">
        <w:t>500,000</w:t>
      </w:r>
      <w:r w:rsidR="003E7152">
        <w:t xml:space="preserve"> but pay tax on </w:t>
      </w:r>
      <w:r w:rsidR="007042A4">
        <w:t>as little as</w:t>
      </w:r>
      <w:r w:rsidR="003E7152">
        <w:t xml:space="preserve"> $</w:t>
      </w:r>
      <w:r w:rsidR="009866A0">
        <w:t>4</w:t>
      </w:r>
      <w:r w:rsidR="003E7152">
        <w:t>00,000</w:t>
      </w:r>
      <w:r w:rsidR="007042A4">
        <w:t>,</w:t>
      </w:r>
      <w:r w:rsidR="003E7152">
        <w:t xml:space="preserve"> </w:t>
      </w:r>
      <w:r w:rsidR="007042A4">
        <w:t>resulting in</w:t>
      </w:r>
      <w:r w:rsidR="003E7152">
        <w:t xml:space="preserve"> tax savings of nearly $</w:t>
      </w:r>
      <w:r w:rsidR="009866A0">
        <w:t>40</w:t>
      </w:r>
      <w:r w:rsidR="003E7152">
        <w:t>,000.</w:t>
      </w:r>
    </w:p>
    <w:p w14:paraId="14EAAF89" w14:textId="77777777" w:rsidR="007A3C3A" w:rsidRDefault="00737FEB" w:rsidP="003E7152">
      <w:pPr>
        <w:pStyle w:val="BodyTextSingle"/>
        <w:ind w:firstLine="720"/>
      </w:pPr>
      <w:r>
        <w:t>L</w:t>
      </w:r>
      <w:r w:rsidR="003E7152">
        <w:t xml:space="preserve">ike nearly all provisions of the </w:t>
      </w:r>
      <w:r>
        <w:t>tax code</w:t>
      </w:r>
      <w:r w:rsidR="0029597E">
        <w:t>,</w:t>
      </w:r>
      <w:r w:rsidR="003E7152">
        <w:t xml:space="preserve"> </w:t>
      </w:r>
      <w:r w:rsidR="009866A0">
        <w:t xml:space="preserve">however, </w:t>
      </w:r>
      <w:r w:rsidR="003E7152">
        <w:t>the deduction is subject to myriad exceptions</w:t>
      </w:r>
      <w:r w:rsidR="009A0E5B">
        <w:t>,</w:t>
      </w:r>
      <w:r w:rsidR="009866A0">
        <w:t xml:space="preserve"> </w:t>
      </w:r>
      <w:r w:rsidR="003E7152">
        <w:t>limitations</w:t>
      </w:r>
      <w:r w:rsidR="009A0E5B">
        <w:t>, and special rules</w:t>
      </w:r>
      <w:r w:rsidR="003E7152">
        <w:t xml:space="preserve">. Among other things, the deduction </w:t>
      </w:r>
      <w:r w:rsidR="007042A4">
        <w:t>is</w:t>
      </w:r>
      <w:r w:rsidR="003E7152">
        <w:t xml:space="preserve"> reduced or even eliminated depending on the owner’s income, the nature of the business, how the business is organized (</w:t>
      </w:r>
      <w:r w:rsidR="007042A4">
        <w:t>the deduction is only available to passthrough businesses such as partnerships, S corporations, and sole proprietorships</w:t>
      </w:r>
      <w:r w:rsidR="003E7152">
        <w:t xml:space="preserve">), how </w:t>
      </w:r>
      <w:r w:rsidR="00AF4A5D">
        <w:t>much</w:t>
      </w:r>
      <w:r w:rsidR="003E7152">
        <w:t xml:space="preserve"> the business </w:t>
      </w:r>
      <w:r w:rsidR="00AF4A5D">
        <w:t>pays in wages</w:t>
      </w:r>
      <w:r w:rsidR="003E7152">
        <w:t xml:space="preserve">, and how much property it </w:t>
      </w:r>
      <w:r w:rsidR="00AF4A5D">
        <w:t>uses</w:t>
      </w:r>
      <w:r w:rsidR="003E7152">
        <w:t>.</w:t>
      </w:r>
    </w:p>
    <w:p w14:paraId="0A5CCB40" w14:textId="77777777" w:rsidR="003E7152" w:rsidRDefault="007042A4" w:rsidP="003E7152">
      <w:pPr>
        <w:pStyle w:val="BodyTextSingle"/>
        <w:ind w:firstLine="720"/>
      </w:pPr>
      <w:r>
        <w:t xml:space="preserve">When the deduction was added to the </w:t>
      </w:r>
      <w:r w:rsidR="009A0E5B">
        <w:t>tax c</w:t>
      </w:r>
      <w:r>
        <w:t>ode,</w:t>
      </w:r>
      <w:r w:rsidR="009A0E5B">
        <w:t xml:space="preserve"> construction business owners, in particular, faced uncertainty about </w:t>
      </w:r>
      <w:r w:rsidR="003E7152">
        <w:t xml:space="preserve">whether they qualified for the </w:t>
      </w:r>
      <w:r w:rsidR="00737FEB">
        <w:t>deduction</w:t>
      </w:r>
      <w:r w:rsidR="003E7152">
        <w:t xml:space="preserve"> if their income </w:t>
      </w:r>
      <w:r w:rsidR="0029597E">
        <w:t xml:space="preserve">exceeded </w:t>
      </w:r>
      <w:r w:rsidR="003E7152">
        <w:t xml:space="preserve">a specified amount, whether they could </w:t>
      </w:r>
      <w:r w:rsidR="009866A0">
        <w:t>combine</w:t>
      </w:r>
      <w:r w:rsidR="003E7152">
        <w:t xml:space="preserve"> multiple trades or businesses into a single business (or, alternatively, separate a single business into multiple businesses), and whether income from rental activities</w:t>
      </w:r>
      <w:r w:rsidR="00737FEB">
        <w:t xml:space="preserve"> qualified for the deduction</w:t>
      </w:r>
      <w:r w:rsidR="003E7152">
        <w:t xml:space="preserve">.  </w:t>
      </w:r>
      <w:r w:rsidR="00AF4A5D">
        <w:t xml:space="preserve">Recent </w:t>
      </w:r>
      <w:r w:rsidR="003E7152">
        <w:t>IRS regulations have clarified th</w:t>
      </w:r>
      <w:r w:rsidR="009A0E5B">
        <w:t>e</w:t>
      </w:r>
      <w:r w:rsidR="003E7152">
        <w:t>se</w:t>
      </w:r>
      <w:r w:rsidR="009A0E5B">
        <w:t xml:space="preserve"> and other</w:t>
      </w:r>
      <w:r w:rsidR="003E7152">
        <w:t xml:space="preserve"> issues</w:t>
      </w:r>
      <w:r w:rsidR="009866A0">
        <w:t>, generally</w:t>
      </w:r>
      <w:r w:rsidR="00AF4A5D">
        <w:t xml:space="preserve"> </w:t>
      </w:r>
      <w:r w:rsidR="003E7152">
        <w:t>in taxpayer-friendly ways.</w:t>
      </w:r>
    </w:p>
    <w:p w14:paraId="24EE1DBC" w14:textId="77777777" w:rsidR="00160560" w:rsidRDefault="003E7152" w:rsidP="003E7152">
      <w:pPr>
        <w:pStyle w:val="BodyTextSingle"/>
        <w:ind w:firstLine="720"/>
      </w:pPr>
      <w:r>
        <w:t xml:space="preserve">One of the major </w:t>
      </w:r>
      <w:r w:rsidR="007042A4">
        <w:t xml:space="preserve">barriers to claiming the deduction is that the </w:t>
      </w:r>
      <w:r w:rsidR="00BF3F3E">
        <w:t xml:space="preserve">tax </w:t>
      </w:r>
      <w:r w:rsidR="00AF4A5D">
        <w:t>benefit</w:t>
      </w:r>
      <w:r w:rsidR="007042A4">
        <w:t xml:space="preserve"> phases out for individual</w:t>
      </w:r>
      <w:r w:rsidR="00AF4A5D">
        <w:t>s</w:t>
      </w:r>
      <w:r w:rsidR="00160560" w:rsidRPr="00160560">
        <w:t xml:space="preserve"> </w:t>
      </w:r>
      <w:r w:rsidR="00160560">
        <w:t xml:space="preserve">whose </w:t>
      </w:r>
      <w:r w:rsidR="00BF3F3E">
        <w:t xml:space="preserve">taxable </w:t>
      </w:r>
      <w:r w:rsidR="00160560">
        <w:t xml:space="preserve">income exceeds certain amounts </w:t>
      </w:r>
      <w:r w:rsidR="00BF3F3E">
        <w:t xml:space="preserve">(approximately $320,000 for married people and $160,000 for single individuals in 2019, indexed annually for inflation) </w:t>
      </w:r>
      <w:r w:rsidR="00160560">
        <w:t xml:space="preserve">and are engaged </w:t>
      </w:r>
      <w:r w:rsidR="007042A4">
        <w:t>in</w:t>
      </w:r>
      <w:r w:rsidR="004560B6">
        <w:t xml:space="preserve"> </w:t>
      </w:r>
      <w:r w:rsidR="009A0E5B">
        <w:t xml:space="preserve">a </w:t>
      </w:r>
      <w:r w:rsidR="007042A4">
        <w:t>“specified service</w:t>
      </w:r>
      <w:r w:rsidR="004560B6">
        <w:t xml:space="preserve"> trade or</w:t>
      </w:r>
      <w:r w:rsidR="007042A4">
        <w:t xml:space="preserve"> business</w:t>
      </w:r>
      <w:r w:rsidR="00160560">
        <w:t>.</w:t>
      </w:r>
      <w:r w:rsidR="004560B6">
        <w:t>”  A specified service trade or business includes any trade or business that involves the performance of service</w:t>
      </w:r>
      <w:r w:rsidR="00737FEB">
        <w:t>s</w:t>
      </w:r>
      <w:r w:rsidR="004560B6">
        <w:t xml:space="preserve"> in the fields of law, medicine, accounting, and investment management, among other</w:t>
      </w:r>
      <w:r w:rsidR="00737FEB">
        <w:t>s</w:t>
      </w:r>
      <w:r w:rsidR="004560B6">
        <w:t xml:space="preserve">, </w:t>
      </w:r>
      <w:r w:rsidR="00AF4A5D">
        <w:t xml:space="preserve">but specifically excludes engineering </w:t>
      </w:r>
      <w:r w:rsidR="00BF3F3E">
        <w:t>and</w:t>
      </w:r>
      <w:r w:rsidR="00AF4A5D">
        <w:t xml:space="preserve"> architecture.  That was a welcome omission for owners </w:t>
      </w:r>
      <w:r w:rsidR="00737FEB">
        <w:t xml:space="preserve">of architectural and engineering firms, </w:t>
      </w:r>
      <w:r w:rsidR="00160560">
        <w:t xml:space="preserve">since those fields are </w:t>
      </w:r>
      <w:r w:rsidR="009866A0">
        <w:t>sometimes</w:t>
      </w:r>
      <w:r w:rsidR="00160560">
        <w:t xml:space="preserve"> grouped with othe</w:t>
      </w:r>
      <w:r w:rsidR="00737FEB">
        <w:t>r professions for tax purposes</w:t>
      </w:r>
      <w:r w:rsidR="00AF4A5D">
        <w:t>.</w:t>
      </w:r>
    </w:p>
    <w:p w14:paraId="5DF773B6" w14:textId="77777777" w:rsidR="009A0E5B" w:rsidRDefault="009A0E5B" w:rsidP="003E7152">
      <w:pPr>
        <w:pStyle w:val="BodyTextSingle"/>
        <w:ind w:firstLine="720"/>
      </w:pPr>
      <w:r>
        <w:t>A s</w:t>
      </w:r>
      <w:r w:rsidR="00AF4A5D">
        <w:t xml:space="preserve">pecified </w:t>
      </w:r>
      <w:r w:rsidR="00160560">
        <w:t>s</w:t>
      </w:r>
      <w:r w:rsidR="00AF4A5D">
        <w:t>ervice</w:t>
      </w:r>
      <w:r w:rsidR="00160560">
        <w:t xml:space="preserve"> trade or business</w:t>
      </w:r>
      <w:r w:rsidR="00AF4A5D">
        <w:t xml:space="preserve"> also include</w:t>
      </w:r>
      <w:r>
        <w:t>s</w:t>
      </w:r>
      <w:r w:rsidR="00AF4A5D">
        <w:t xml:space="preserve"> “consulting” and </w:t>
      </w:r>
      <w:r w:rsidR="004560B6">
        <w:t>“</w:t>
      </w:r>
      <w:r w:rsidR="004560B6" w:rsidRPr="004560B6">
        <w:t xml:space="preserve">any trade or business where the principal asset of such trade or business is the reputation or skill of one or more </w:t>
      </w:r>
      <w:r w:rsidR="009866A0">
        <w:t>…</w:t>
      </w:r>
      <w:r w:rsidR="004560B6" w:rsidRPr="004560B6">
        <w:t xml:space="preserve"> employees or owners</w:t>
      </w:r>
      <w:r w:rsidR="004560B6">
        <w:t>.”</w:t>
      </w:r>
      <w:r w:rsidR="00AF4A5D">
        <w:t xml:space="preserve">  That </w:t>
      </w:r>
      <w:r w:rsidR="00160560">
        <w:t xml:space="preserve">language led </w:t>
      </w:r>
      <w:r w:rsidR="00AF4A5D">
        <w:t xml:space="preserve">some construction business owners to question whether their activities could be described as consulting, or whether the deduction might be </w:t>
      </w:r>
      <w:r>
        <w:t>limited</w:t>
      </w:r>
      <w:r w:rsidR="00AF4A5D">
        <w:t xml:space="preserve"> if their business was too dependent on the </w:t>
      </w:r>
      <w:r>
        <w:t xml:space="preserve">name recognition, </w:t>
      </w:r>
      <w:r w:rsidR="00AF4A5D">
        <w:t>reputation</w:t>
      </w:r>
      <w:r>
        <w:t>,</w:t>
      </w:r>
      <w:r w:rsidR="00AF4A5D">
        <w:t xml:space="preserve"> or skill of certain owners or employees.</w:t>
      </w:r>
      <w:r>
        <w:t xml:space="preserve">  </w:t>
      </w:r>
      <w:r w:rsidR="00AF4A5D">
        <w:t xml:space="preserve">Fortunately, the IRS answered both questions in the negative.  </w:t>
      </w:r>
    </w:p>
    <w:p w14:paraId="791EF2B7" w14:textId="77777777" w:rsidR="00AF4A5D" w:rsidRDefault="00AF4A5D" w:rsidP="003E7152">
      <w:pPr>
        <w:pStyle w:val="BodyTextSingle"/>
        <w:ind w:firstLine="720"/>
      </w:pPr>
      <w:r>
        <w:t xml:space="preserve">Recent regulations explain that consulting services “embedded in, or ancillary to” the sale of other goods or services will not cause </w:t>
      </w:r>
      <w:r w:rsidR="00160560">
        <w:t>a</w:t>
      </w:r>
      <w:r>
        <w:t xml:space="preserve"> business to be a specified service trade or business.  </w:t>
      </w:r>
      <w:r w:rsidR="00160560">
        <w:t xml:space="preserve">Thus, a construction </w:t>
      </w:r>
      <w:r w:rsidR="009866A0">
        <w:t>company</w:t>
      </w:r>
      <w:r w:rsidR="00160560">
        <w:t xml:space="preserve"> that provides incidental consulting services will not be a specified service business.  </w:t>
      </w:r>
      <w:r>
        <w:t>Similarly, regulations clarify that a business, the principal asset of which is the reputation or skill of one or more employees</w:t>
      </w:r>
      <w:r w:rsidR="00737FEB">
        <w:t xml:space="preserve"> or owners</w:t>
      </w:r>
      <w:r>
        <w:t xml:space="preserve">, </w:t>
      </w:r>
      <w:r w:rsidR="009A0E5B">
        <w:t>means a</w:t>
      </w:r>
      <w:r>
        <w:t xml:space="preserve"> business involving endorsement fees, licensing fees, or appearance fees.  </w:t>
      </w:r>
      <w:r w:rsidR="0029597E">
        <w:t xml:space="preserve">Thus, construction </w:t>
      </w:r>
      <w:r w:rsidR="00160560">
        <w:t xml:space="preserve">businesses will not be specified service businesses even if they are named for </w:t>
      </w:r>
      <w:r w:rsidR="009A0E5B">
        <w:t>one or more</w:t>
      </w:r>
      <w:r w:rsidR="00160560">
        <w:t xml:space="preserve"> owner</w:t>
      </w:r>
      <w:r w:rsidR="009A0E5B">
        <w:t>s</w:t>
      </w:r>
      <w:r w:rsidR="00160560">
        <w:t xml:space="preserve"> or employee</w:t>
      </w:r>
      <w:r w:rsidR="009A0E5B">
        <w:t>s</w:t>
      </w:r>
      <w:r w:rsidR="00160560">
        <w:t xml:space="preserve"> or dependent on </w:t>
      </w:r>
      <w:r w:rsidR="009A0E5B">
        <w:t>one or more</w:t>
      </w:r>
      <w:r w:rsidR="00160560">
        <w:t xml:space="preserve"> owner</w:t>
      </w:r>
      <w:r w:rsidR="009A0E5B">
        <w:t>s’</w:t>
      </w:r>
      <w:r w:rsidR="00160560">
        <w:t xml:space="preserve"> or employees</w:t>
      </w:r>
      <w:r w:rsidR="009A0E5B">
        <w:t>’</w:t>
      </w:r>
      <w:r w:rsidR="00160560">
        <w:t xml:space="preserve"> reputation</w:t>
      </w:r>
      <w:r w:rsidR="009A0E5B">
        <w:t>s</w:t>
      </w:r>
      <w:r w:rsidR="00160560">
        <w:t>.</w:t>
      </w:r>
    </w:p>
    <w:p w14:paraId="3352625F" w14:textId="77777777" w:rsidR="003E7152" w:rsidRDefault="0029597E" w:rsidP="00737FEB">
      <w:pPr>
        <w:pStyle w:val="BodyTextSingle"/>
        <w:ind w:firstLine="720"/>
      </w:pPr>
      <w:r>
        <w:t xml:space="preserve">Another issue addressed in the regulations is how to treat companies that engage in multiple trades or businesses, such as a construction firm involved in development, leasing, and sales, or </w:t>
      </w:r>
      <w:r w:rsidR="009A0E5B">
        <w:t xml:space="preserve">a builder </w:t>
      </w:r>
      <w:r w:rsidR="00737FEB">
        <w:t>engaged</w:t>
      </w:r>
      <w:r>
        <w:t xml:space="preserve"> in different projects in </w:t>
      </w:r>
      <w:r w:rsidR="00160560">
        <w:t xml:space="preserve">multiple </w:t>
      </w:r>
      <w:r w:rsidR="00737FEB">
        <w:t>states</w:t>
      </w:r>
      <w:r>
        <w:t>.</w:t>
      </w:r>
      <w:r w:rsidR="00160560">
        <w:t xml:space="preserve">  This is an important issue because the deduction is sometimes limited based on the amount </w:t>
      </w:r>
      <w:r>
        <w:t>of wages a business pays and the amount of property it uses</w:t>
      </w:r>
      <w:r w:rsidR="009A0E5B">
        <w:t xml:space="preserve">, and being able to </w:t>
      </w:r>
      <w:r w:rsidR="002B3E4B">
        <w:t>combine</w:t>
      </w:r>
      <w:r w:rsidR="009A0E5B">
        <w:t xml:space="preserve"> </w:t>
      </w:r>
      <w:r w:rsidR="002B3E4B">
        <w:t>wages and property from different lines of business generally is advantageous</w:t>
      </w:r>
      <w:r>
        <w:t xml:space="preserve">.  </w:t>
      </w:r>
      <w:r w:rsidR="00160560">
        <w:t>The regulations generally allow a firm to aggre</w:t>
      </w:r>
      <w:r>
        <w:t xml:space="preserve">gate wages and property used </w:t>
      </w:r>
      <w:r w:rsidR="00160560">
        <w:t>across</w:t>
      </w:r>
      <w:r>
        <w:t xml:space="preserve"> multiple businesses, provided the businesse</w:t>
      </w:r>
      <w:r w:rsidR="00160560">
        <w:t xml:space="preserve">s </w:t>
      </w:r>
      <w:r w:rsidR="009866A0">
        <w:t>are commonly owned</w:t>
      </w:r>
      <w:r w:rsidR="0093581E">
        <w:t xml:space="preserve"> and are integrated from a business perspective</w:t>
      </w:r>
      <w:r w:rsidR="00160560">
        <w:t>.</w:t>
      </w:r>
      <w:r w:rsidR="002B3E4B">
        <w:t xml:space="preserve">  </w:t>
      </w:r>
      <w:r w:rsidR="00160560">
        <w:t xml:space="preserve">On the other hand, the IRS will not permit businesses to artificially increase the deduction by separating into multiple interrelated companies.  For example, a law firm cannot avoid being a specified service business </w:t>
      </w:r>
      <w:r w:rsidR="00737FEB">
        <w:t>by creating a separate company to lease real estate or provide administrative services to the firm.</w:t>
      </w:r>
    </w:p>
    <w:p w14:paraId="7A94B525" w14:textId="77777777" w:rsidR="00737FEB" w:rsidRDefault="00737FEB" w:rsidP="0093581E">
      <w:pPr>
        <w:pStyle w:val="BodyTextSingle"/>
        <w:ind w:firstLine="720"/>
      </w:pPr>
      <w:r>
        <w:t>Finally, in a helpful clarification for businesses engage</w:t>
      </w:r>
      <w:r w:rsidR="0093581E">
        <w:t>d</w:t>
      </w:r>
      <w:r>
        <w:t xml:space="preserve"> in rental or leasing activity, the regulations provide that a rental real estate activity – which might not otherwise qualify as a trade or business – will be treated as a trade or business eligible for the 20% deduction, so long as at least 250 hours of rental services are performed each year and the business maintains separate </w:t>
      </w:r>
      <w:r w:rsidR="009866A0">
        <w:t xml:space="preserve">and </w:t>
      </w:r>
      <w:r>
        <w:t xml:space="preserve">contemporaneous books and records.  </w:t>
      </w:r>
      <w:r w:rsidR="009866A0">
        <w:t>T</w:t>
      </w:r>
      <w:r>
        <w:t>he</w:t>
      </w:r>
      <w:r w:rsidR="009866A0">
        <w:t>se</w:t>
      </w:r>
      <w:r>
        <w:t xml:space="preserve"> rules </w:t>
      </w:r>
      <w:r w:rsidR="009866A0">
        <w:t>exclude</w:t>
      </w:r>
      <w:r>
        <w:t xml:space="preserve"> triple-net leases and residential leases.</w:t>
      </w:r>
    </w:p>
    <w:p w14:paraId="35F63617" w14:textId="77777777" w:rsidR="0093581E" w:rsidRPr="00EE62A4" w:rsidRDefault="0093581E" w:rsidP="0093581E">
      <w:pPr>
        <w:pStyle w:val="BodyTextSingle"/>
        <w:ind w:firstLine="720"/>
      </w:pPr>
      <w:r>
        <w:t xml:space="preserve">The recent regulations represent a taxpayer-friendly interpretation of the qualified business income deduction and should </w:t>
      </w:r>
      <w:r w:rsidR="009866A0">
        <w:t>allow</w:t>
      </w:r>
      <w:r>
        <w:t xml:space="preserve"> many construction business owners to benefit from the deduction.  As with most areas of tax law, however, the devil is in the details.  To </w:t>
      </w:r>
      <w:r w:rsidR="009866A0">
        <w:t>ensure</w:t>
      </w:r>
      <w:r>
        <w:t xml:space="preserve"> that a business and its owners can benefit from the deduction</w:t>
      </w:r>
      <w:r w:rsidR="009866A0">
        <w:t xml:space="preserve"> to the greatest extent possible</w:t>
      </w:r>
      <w:r>
        <w:t xml:space="preserve">, it is advisable to consult </w:t>
      </w:r>
      <w:r w:rsidR="002B3E4B">
        <w:t>a</w:t>
      </w:r>
      <w:r>
        <w:t xml:space="preserve"> tax professional.</w:t>
      </w:r>
    </w:p>
    <w:sectPr w:rsidR="0093581E" w:rsidRPr="00EE6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FCB84" w14:textId="77777777" w:rsidR="003A2815" w:rsidRPr="00AF612A" w:rsidRDefault="003A2815" w:rsidP="00AF612A">
      <w:r w:rsidRPr="00AF612A">
        <w:separator/>
      </w:r>
    </w:p>
  </w:endnote>
  <w:endnote w:type="continuationSeparator" w:id="0">
    <w:p w14:paraId="3950D0CD" w14:textId="77777777" w:rsidR="003A2815" w:rsidRPr="00AF612A" w:rsidRDefault="003A2815" w:rsidP="00AF612A">
      <w:r w:rsidRPr="00AF61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iDocIDFieldf0098120-380f-4cb7-85de-5795"/>
  <w:p w14:paraId="1CD519A9" w14:textId="77777777" w:rsidR="009A0E5B" w:rsidRDefault="009A0E5B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11396240.2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ba167ce6-8dcf-40d9-bce0-a239"/>
  <w:p w14:paraId="3D069065" w14:textId="77777777" w:rsidR="009A0E5B" w:rsidRDefault="009A0E5B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11396240.2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bbad0e44-09a4-492a-9076-7151"/>
  <w:p w14:paraId="5596ABB6" w14:textId="77777777" w:rsidR="009A0E5B" w:rsidRDefault="009A0E5B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11396240.2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740C" w14:textId="77777777" w:rsidR="003A2815" w:rsidRPr="00AF612A" w:rsidRDefault="003A2815" w:rsidP="00AF612A">
      <w:r w:rsidRPr="00AF612A">
        <w:separator/>
      </w:r>
    </w:p>
  </w:footnote>
  <w:footnote w:type="continuationSeparator" w:id="0">
    <w:p w14:paraId="08181673" w14:textId="77777777" w:rsidR="003A2815" w:rsidRPr="00AF612A" w:rsidRDefault="003A2815" w:rsidP="00AF612A">
      <w:r w:rsidRPr="00AF61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5EEB1" w14:textId="77777777" w:rsidR="00950EA6" w:rsidRDefault="00950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F2993" w14:textId="77777777" w:rsidR="00950EA6" w:rsidRDefault="00950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19BD" w14:textId="77777777" w:rsidR="00950EA6" w:rsidRDefault="00950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3616"/>
    <w:multiLevelType w:val="multilevel"/>
    <w:tmpl w:val="771270A8"/>
    <w:lvl w:ilvl="0">
      <w:start w:val="1"/>
      <w:numFmt w:val="decimal"/>
      <w:lvlRestart w:val="0"/>
      <w:pStyle w:val="IPOutline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IPOutline2"/>
      <w:lvlText w:val="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lowerRoman"/>
      <w:pStyle w:val="IPOutline3"/>
      <w:lvlText w:val="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decimal"/>
      <w:pStyle w:val="IPOutline4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D72606"/>
    <w:multiLevelType w:val="hybridMultilevel"/>
    <w:tmpl w:val="9056CCC8"/>
    <w:lvl w:ilvl="0" w:tplc="9106413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815C1"/>
    <w:multiLevelType w:val="hybridMultilevel"/>
    <w:tmpl w:val="667E44A6"/>
    <w:lvl w:ilvl="0" w:tplc="BE6818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3242"/>
    <w:multiLevelType w:val="multilevel"/>
    <w:tmpl w:val="E91A1F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4" w15:restartNumberingAfterBreak="0">
    <w:nsid w:val="2B04750E"/>
    <w:multiLevelType w:val="multilevel"/>
    <w:tmpl w:val="EA461582"/>
    <w:lvl w:ilvl="0">
      <w:start w:val="1"/>
      <w:numFmt w:val="decimalZero"/>
      <w:pStyle w:val="IPHeading1"/>
      <w:lvlText w:val="[00%1]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00"/>
      <w:numFmt w:val="decimal"/>
      <w:pStyle w:val="IPHeading2"/>
      <w:lvlText w:val="[0%2]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upperLetter"/>
      <w:pStyle w:val="IPHeading3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8D34325"/>
    <w:multiLevelType w:val="hybridMultilevel"/>
    <w:tmpl w:val="2A926BE8"/>
    <w:lvl w:ilvl="0" w:tplc="ED544B1A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9746560"/>
    <w:multiLevelType w:val="hybridMultilevel"/>
    <w:tmpl w:val="1082CA72"/>
    <w:lvl w:ilvl="0" w:tplc="F8A681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617D2"/>
    <w:multiLevelType w:val="hybridMultilevel"/>
    <w:tmpl w:val="F112F034"/>
    <w:lvl w:ilvl="0" w:tplc="B2E220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5201E8"/>
    <w:multiLevelType w:val="hybridMultilevel"/>
    <w:tmpl w:val="3384A2B4"/>
    <w:lvl w:ilvl="0" w:tplc="4D62098A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541F0059"/>
    <w:multiLevelType w:val="hybridMultilevel"/>
    <w:tmpl w:val="D966DF18"/>
    <w:lvl w:ilvl="0" w:tplc="2B88792C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595F52CA"/>
    <w:multiLevelType w:val="hybridMultilevel"/>
    <w:tmpl w:val="0772133E"/>
    <w:lvl w:ilvl="0" w:tplc="A1F6FB0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40678"/>
    <w:multiLevelType w:val="hybridMultilevel"/>
    <w:tmpl w:val="86529930"/>
    <w:lvl w:ilvl="0" w:tplc="568ED9D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5327644"/>
    <w:multiLevelType w:val="multilevel"/>
    <w:tmpl w:val="D41239B2"/>
    <w:lvl w:ilvl="0">
      <w:start w:val="1"/>
      <w:numFmt w:val="upperRoman"/>
      <w:pStyle w:val="Lit1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eastAsia"/>
        <w:b/>
        <w:i w:val="0"/>
        <w:caps/>
        <w:vanish w:val="0"/>
        <w:sz w:val="24"/>
        <w:u w:val="none"/>
      </w:rPr>
    </w:lvl>
    <w:lvl w:ilvl="1">
      <w:start w:val="1"/>
      <w:numFmt w:val="upperLetter"/>
      <w:lvlRestart w:val="0"/>
      <w:pStyle w:val="Lit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eastAsia"/>
        <w:b/>
        <w:i w:val="0"/>
        <w:caps w:val="0"/>
        <w:vanish w:val="0"/>
        <w:sz w:val="24"/>
        <w:u w:val="none"/>
      </w:rPr>
    </w:lvl>
    <w:lvl w:ilvl="2">
      <w:start w:val="1"/>
      <w:numFmt w:val="decimal"/>
      <w:pStyle w:val="Lit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vanish w:val="0"/>
        <w:sz w:val="24"/>
        <w:u w:val="none"/>
      </w:rPr>
    </w:lvl>
    <w:lvl w:ilvl="3">
      <w:start w:val="1"/>
      <w:numFmt w:val="lowerLetter"/>
      <w:pStyle w:val="Lit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pStyle w:val="Lit5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pStyle w:val="Lit6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pStyle w:val="Lit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vanish w:val="0"/>
        <w:sz w:val="24"/>
        <w:u w:val="none"/>
      </w:rPr>
    </w:lvl>
    <w:lvl w:ilvl="7">
      <w:start w:val="1"/>
      <w:numFmt w:val="lowerLetter"/>
      <w:pStyle w:val="Lit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vanish w:val="0"/>
        <w:sz w:val="24"/>
        <w:u w:val="none"/>
      </w:rPr>
    </w:lvl>
    <w:lvl w:ilvl="8">
      <w:start w:val="1"/>
      <w:numFmt w:val="upperRoman"/>
      <w:pStyle w:val="Lit9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i w:val="0"/>
        <w:vanish w:val="0"/>
        <w:sz w:val="24"/>
        <w:u w:val="none"/>
      </w:rPr>
    </w:lvl>
  </w:abstractNum>
  <w:abstractNum w:abstractNumId="13" w15:restartNumberingAfterBreak="0">
    <w:nsid w:val="7CAE638D"/>
    <w:multiLevelType w:val="hybridMultilevel"/>
    <w:tmpl w:val="6272178E"/>
    <w:lvl w:ilvl="0" w:tplc="EC9A98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8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1D"/>
    <w:rsid w:val="00021199"/>
    <w:rsid w:val="00102CC3"/>
    <w:rsid w:val="00160560"/>
    <w:rsid w:val="00182A21"/>
    <w:rsid w:val="0029597E"/>
    <w:rsid w:val="002B3E4B"/>
    <w:rsid w:val="002D5E1C"/>
    <w:rsid w:val="00316091"/>
    <w:rsid w:val="003A2815"/>
    <w:rsid w:val="003E7152"/>
    <w:rsid w:val="00417D33"/>
    <w:rsid w:val="004560B6"/>
    <w:rsid w:val="00523AA3"/>
    <w:rsid w:val="00572B3F"/>
    <w:rsid w:val="00585810"/>
    <w:rsid w:val="005A2AE1"/>
    <w:rsid w:val="005E0184"/>
    <w:rsid w:val="00600081"/>
    <w:rsid w:val="00614A9C"/>
    <w:rsid w:val="006D3275"/>
    <w:rsid w:val="007042A4"/>
    <w:rsid w:val="00737FEB"/>
    <w:rsid w:val="00773DBC"/>
    <w:rsid w:val="007A3C3A"/>
    <w:rsid w:val="00823115"/>
    <w:rsid w:val="0086451D"/>
    <w:rsid w:val="008A5074"/>
    <w:rsid w:val="009053C1"/>
    <w:rsid w:val="0093581E"/>
    <w:rsid w:val="00950EA6"/>
    <w:rsid w:val="009866A0"/>
    <w:rsid w:val="00997A0A"/>
    <w:rsid w:val="009A0E5B"/>
    <w:rsid w:val="00A410C9"/>
    <w:rsid w:val="00AF4A5D"/>
    <w:rsid w:val="00AF612A"/>
    <w:rsid w:val="00B23870"/>
    <w:rsid w:val="00B64A90"/>
    <w:rsid w:val="00BA636D"/>
    <w:rsid w:val="00BF3F3E"/>
    <w:rsid w:val="00C44BCA"/>
    <w:rsid w:val="00C545CE"/>
    <w:rsid w:val="00C7127E"/>
    <w:rsid w:val="00E944E7"/>
    <w:rsid w:val="00EA4CCC"/>
    <w:rsid w:val="00EE2EEF"/>
    <w:rsid w:val="00EE62A4"/>
    <w:rsid w:val="00EE698E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6374E8-6046-4051-BB6F-DDED7A42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B3F"/>
    <w:pPr>
      <w:spacing w:after="0" w:line="240" w:lineRule="auto"/>
    </w:pPr>
  </w:style>
  <w:style w:type="paragraph" w:styleId="Heading1">
    <w:name w:val="heading 1"/>
    <w:aliases w:val="h1"/>
    <w:basedOn w:val="Heading"/>
    <w:next w:val="Normal"/>
    <w:link w:val="Heading1Char"/>
    <w:qFormat/>
    <w:rsid w:val="00E944E7"/>
    <w:pPr>
      <w:numPr>
        <w:numId w:val="1"/>
      </w:numPr>
      <w:outlineLvl w:val="0"/>
    </w:pPr>
  </w:style>
  <w:style w:type="paragraph" w:styleId="Heading2">
    <w:name w:val="heading 2"/>
    <w:aliases w:val="h2"/>
    <w:basedOn w:val="Heading"/>
    <w:next w:val="Normal"/>
    <w:link w:val="Heading2Char"/>
    <w:qFormat/>
    <w:rsid w:val="00E944E7"/>
    <w:pPr>
      <w:numPr>
        <w:ilvl w:val="1"/>
        <w:numId w:val="1"/>
      </w:numPr>
      <w:outlineLvl w:val="1"/>
    </w:pPr>
  </w:style>
  <w:style w:type="paragraph" w:styleId="Heading3">
    <w:name w:val="heading 3"/>
    <w:aliases w:val="h3"/>
    <w:basedOn w:val="Heading"/>
    <w:next w:val="Normal"/>
    <w:link w:val="Heading3Char"/>
    <w:qFormat/>
    <w:rsid w:val="00E944E7"/>
    <w:pPr>
      <w:numPr>
        <w:ilvl w:val="2"/>
        <w:numId w:val="1"/>
      </w:numPr>
      <w:outlineLvl w:val="2"/>
    </w:pPr>
  </w:style>
  <w:style w:type="paragraph" w:styleId="Heading4">
    <w:name w:val="heading 4"/>
    <w:aliases w:val="h4"/>
    <w:basedOn w:val="Heading"/>
    <w:next w:val="Normal"/>
    <w:link w:val="Heading4Char"/>
    <w:qFormat/>
    <w:rsid w:val="00E944E7"/>
    <w:pPr>
      <w:numPr>
        <w:ilvl w:val="3"/>
        <w:numId w:val="1"/>
      </w:numPr>
      <w:outlineLvl w:val="3"/>
    </w:pPr>
  </w:style>
  <w:style w:type="paragraph" w:styleId="Heading5">
    <w:name w:val="heading 5"/>
    <w:aliases w:val="h5"/>
    <w:basedOn w:val="Heading"/>
    <w:next w:val="Normal"/>
    <w:link w:val="Heading5Char"/>
    <w:qFormat/>
    <w:rsid w:val="00E944E7"/>
    <w:pPr>
      <w:numPr>
        <w:ilvl w:val="4"/>
        <w:numId w:val="1"/>
      </w:numPr>
      <w:outlineLvl w:val="4"/>
    </w:pPr>
  </w:style>
  <w:style w:type="paragraph" w:styleId="Heading6">
    <w:name w:val="heading 6"/>
    <w:aliases w:val="h6"/>
    <w:basedOn w:val="Heading"/>
    <w:next w:val="Normal"/>
    <w:link w:val="Heading6Char"/>
    <w:qFormat/>
    <w:rsid w:val="00E944E7"/>
    <w:pPr>
      <w:numPr>
        <w:ilvl w:val="5"/>
        <w:numId w:val="1"/>
      </w:numPr>
      <w:outlineLvl w:val="5"/>
    </w:pPr>
  </w:style>
  <w:style w:type="paragraph" w:styleId="Heading7">
    <w:name w:val="heading 7"/>
    <w:aliases w:val="h7"/>
    <w:basedOn w:val="Heading"/>
    <w:next w:val="Normal"/>
    <w:link w:val="Heading7Char"/>
    <w:qFormat/>
    <w:rsid w:val="00E944E7"/>
    <w:pPr>
      <w:numPr>
        <w:ilvl w:val="6"/>
        <w:numId w:val="1"/>
      </w:numPr>
      <w:outlineLvl w:val="6"/>
    </w:pPr>
  </w:style>
  <w:style w:type="paragraph" w:styleId="Heading8">
    <w:name w:val="heading 8"/>
    <w:aliases w:val="h8"/>
    <w:basedOn w:val="Heading"/>
    <w:next w:val="Normal"/>
    <w:link w:val="Heading8Char"/>
    <w:qFormat/>
    <w:rsid w:val="00E944E7"/>
    <w:pPr>
      <w:numPr>
        <w:ilvl w:val="7"/>
        <w:numId w:val="1"/>
      </w:numPr>
      <w:outlineLvl w:val="7"/>
    </w:pPr>
  </w:style>
  <w:style w:type="paragraph" w:styleId="Heading9">
    <w:name w:val="heading 9"/>
    <w:aliases w:val="h9"/>
    <w:basedOn w:val="Heading"/>
    <w:next w:val="Normal"/>
    <w:link w:val="Heading9Char"/>
    <w:qFormat/>
    <w:rsid w:val="00E944E7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Double">
    <w:name w:val="Body Text Double"/>
    <w:aliases w:val="bd"/>
    <w:basedOn w:val="Normal"/>
    <w:qFormat/>
    <w:rsid w:val="00E944E7"/>
    <w:pPr>
      <w:spacing w:line="480" w:lineRule="auto"/>
      <w:jc w:val="both"/>
    </w:pPr>
    <w:rPr>
      <w:rFonts w:eastAsia="Times New Roman" w:cs="Times New Roman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EE62A4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EE62A4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irstIndentDouble">
    <w:name w:val="Body Text First Indent Double"/>
    <w:aliases w:val="bfd"/>
    <w:basedOn w:val="Normal"/>
    <w:qFormat/>
    <w:rsid w:val="00E944E7"/>
    <w:pPr>
      <w:spacing w:line="480" w:lineRule="auto"/>
      <w:ind w:firstLine="720"/>
      <w:jc w:val="both"/>
    </w:pPr>
    <w:rPr>
      <w:rFonts w:eastAsia="Times New Roman" w:cs="Times New Roman"/>
    </w:rPr>
  </w:style>
  <w:style w:type="paragraph" w:customStyle="1" w:styleId="BodyTextFirstIndentSingle">
    <w:name w:val="Body Text First Indent Single"/>
    <w:aliases w:val="bfs"/>
    <w:basedOn w:val="Normal"/>
    <w:qFormat/>
    <w:rsid w:val="00E944E7"/>
    <w:pPr>
      <w:spacing w:after="240"/>
      <w:ind w:firstLine="720"/>
      <w:jc w:val="both"/>
    </w:pPr>
    <w:rPr>
      <w:rFonts w:eastAsia="Times New Roman" w:cs="Times New Roman"/>
    </w:rPr>
  </w:style>
  <w:style w:type="paragraph" w:customStyle="1" w:styleId="BodyTextSingle">
    <w:name w:val="Body Text Single"/>
    <w:aliases w:val="bs"/>
    <w:basedOn w:val="Normal"/>
    <w:link w:val="BodyTextSingleChar"/>
    <w:qFormat/>
    <w:rsid w:val="00E944E7"/>
    <w:pPr>
      <w:spacing w:after="240"/>
      <w:jc w:val="both"/>
    </w:pPr>
    <w:rPr>
      <w:rFonts w:eastAsia="Times New Roman" w:cs="Times New Roman"/>
    </w:rPr>
  </w:style>
  <w:style w:type="paragraph" w:customStyle="1" w:styleId="DocID">
    <w:name w:val="DocID"/>
    <w:basedOn w:val="Footer"/>
    <w:next w:val="Footer"/>
    <w:link w:val="DocIDChar"/>
    <w:rsid w:val="00950EA6"/>
    <w:pPr>
      <w:tabs>
        <w:tab w:val="clear" w:pos="4320"/>
        <w:tab w:val="clear" w:pos="8640"/>
      </w:tabs>
    </w:pPr>
    <w:rPr>
      <w:szCs w:val="20"/>
    </w:rPr>
  </w:style>
  <w:style w:type="paragraph" w:styleId="EnvelopeAddress">
    <w:name w:val="envelope address"/>
    <w:basedOn w:val="Normal"/>
    <w:rsid w:val="00E944E7"/>
    <w:pPr>
      <w:framePr w:w="7920" w:h="1980" w:hRule="exact" w:hSpace="180" w:wrap="auto" w:hAnchor="page" w:xAlign="center" w:yAlign="bottom"/>
      <w:ind w:left="2880"/>
    </w:pPr>
    <w:rPr>
      <w:rFonts w:eastAsia="Times New Roman" w:cs="Arial"/>
    </w:rPr>
  </w:style>
  <w:style w:type="paragraph" w:styleId="EnvelopeReturn">
    <w:name w:val="envelope return"/>
    <w:basedOn w:val="Normal"/>
    <w:rsid w:val="00E944E7"/>
    <w:rPr>
      <w:rFonts w:eastAsia="Times New Roman" w:cs="Arial"/>
      <w:sz w:val="20"/>
      <w:szCs w:val="20"/>
    </w:rPr>
  </w:style>
  <w:style w:type="paragraph" w:styleId="Footer">
    <w:name w:val="footer"/>
    <w:basedOn w:val="Normal"/>
    <w:link w:val="FooterChar"/>
    <w:rsid w:val="00E944E7"/>
    <w:pPr>
      <w:tabs>
        <w:tab w:val="center" w:pos="4320"/>
        <w:tab w:val="right" w:pos="8640"/>
      </w:tabs>
    </w:pPr>
    <w:rPr>
      <w:rFonts w:eastAsia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944E7"/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">
    <w:name w:val="Footnote"/>
    <w:basedOn w:val="Normal"/>
    <w:rsid w:val="00E944E7"/>
    <w:rPr>
      <w:rFonts w:eastAsia="Times New Roman" w:cs="Times New Roman"/>
      <w:sz w:val="20"/>
      <w:szCs w:val="20"/>
    </w:rPr>
  </w:style>
  <w:style w:type="paragraph" w:customStyle="1" w:styleId="Footnote1Hang">
    <w:name w:val="Footnote .1 Hang"/>
    <w:basedOn w:val="Normal"/>
    <w:rsid w:val="00E944E7"/>
    <w:pPr>
      <w:ind w:left="144" w:hanging="144"/>
    </w:pPr>
    <w:rPr>
      <w:rFonts w:eastAsia="Times New Roman" w:cs="Times New Roman"/>
      <w:sz w:val="20"/>
    </w:rPr>
  </w:style>
  <w:style w:type="character" w:styleId="FootnoteReference">
    <w:name w:val="footnote reference"/>
    <w:basedOn w:val="DefaultParagraphFont"/>
    <w:rsid w:val="00E944E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944E7"/>
    <w:pPr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44E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E944E7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E944E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E944E7"/>
    <w:pPr>
      <w:spacing w:after="240"/>
    </w:pPr>
    <w:rPr>
      <w:rFonts w:eastAsia="Times New Roman" w:cs="Times New Roman"/>
      <w:szCs w:val="20"/>
    </w:rPr>
  </w:style>
  <w:style w:type="character" w:customStyle="1" w:styleId="Heading1Char">
    <w:name w:val="Heading 1 Char"/>
    <w:aliases w:val="h1 Char"/>
    <w:basedOn w:val="DefaultParagraphFont"/>
    <w:link w:val="Heading1"/>
    <w:rsid w:val="00E944E7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1notoc">
    <w:name w:val="heading 1 (no toc)"/>
    <w:basedOn w:val="Heading1"/>
    <w:next w:val="Normal"/>
    <w:rsid w:val="00E944E7"/>
    <w:pPr>
      <w:numPr>
        <w:numId w:val="0"/>
      </w:numPr>
      <w:outlineLvl w:val="9"/>
    </w:pPr>
  </w:style>
  <w:style w:type="character" w:customStyle="1" w:styleId="Heading2Char">
    <w:name w:val="Heading 2 Char"/>
    <w:aliases w:val="h2 Char"/>
    <w:basedOn w:val="DefaultParagraphFont"/>
    <w:link w:val="Heading2"/>
    <w:rsid w:val="00E944E7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notoc">
    <w:name w:val="heading 2 (no toc)"/>
    <w:basedOn w:val="Heading2"/>
    <w:next w:val="Normal"/>
    <w:rsid w:val="00E944E7"/>
    <w:pPr>
      <w:numPr>
        <w:ilvl w:val="0"/>
        <w:numId w:val="0"/>
      </w:numPr>
      <w:outlineLvl w:val="9"/>
    </w:pPr>
  </w:style>
  <w:style w:type="character" w:customStyle="1" w:styleId="Heading3Char">
    <w:name w:val="Heading 3 Char"/>
    <w:aliases w:val="h3 Char"/>
    <w:basedOn w:val="DefaultParagraphFont"/>
    <w:link w:val="Heading3"/>
    <w:rsid w:val="00E944E7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notoc">
    <w:name w:val="heading 3 (no toc)"/>
    <w:basedOn w:val="Heading3"/>
    <w:next w:val="Normal"/>
    <w:rsid w:val="00E944E7"/>
    <w:pPr>
      <w:numPr>
        <w:ilvl w:val="0"/>
        <w:numId w:val="0"/>
      </w:numPr>
      <w:outlineLvl w:val="9"/>
    </w:pPr>
  </w:style>
  <w:style w:type="character" w:customStyle="1" w:styleId="Heading4Char">
    <w:name w:val="Heading 4 Char"/>
    <w:aliases w:val="h4 Char"/>
    <w:basedOn w:val="DefaultParagraphFont"/>
    <w:link w:val="Heading4"/>
    <w:rsid w:val="00E944E7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4notoc">
    <w:name w:val="heading 4 (no toc)"/>
    <w:basedOn w:val="Heading4"/>
    <w:next w:val="Normal"/>
    <w:rsid w:val="00E944E7"/>
    <w:pPr>
      <w:numPr>
        <w:ilvl w:val="0"/>
        <w:numId w:val="0"/>
      </w:numPr>
      <w:outlineLvl w:val="9"/>
    </w:pPr>
  </w:style>
  <w:style w:type="character" w:customStyle="1" w:styleId="Heading5Char">
    <w:name w:val="Heading 5 Char"/>
    <w:aliases w:val="h5 Char"/>
    <w:basedOn w:val="DefaultParagraphFont"/>
    <w:link w:val="Heading5"/>
    <w:rsid w:val="00E944E7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5notoc">
    <w:name w:val="heading 5 (no toc)"/>
    <w:basedOn w:val="Heading5"/>
    <w:next w:val="Normal"/>
    <w:rsid w:val="00E944E7"/>
    <w:pPr>
      <w:numPr>
        <w:ilvl w:val="0"/>
        <w:numId w:val="0"/>
      </w:numPr>
      <w:outlineLvl w:val="9"/>
    </w:pPr>
  </w:style>
  <w:style w:type="character" w:customStyle="1" w:styleId="Heading6Char">
    <w:name w:val="Heading 6 Char"/>
    <w:aliases w:val="h6 Char"/>
    <w:basedOn w:val="DefaultParagraphFont"/>
    <w:link w:val="Heading6"/>
    <w:rsid w:val="00E944E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aliases w:val="h7 Char"/>
    <w:basedOn w:val="DefaultParagraphFont"/>
    <w:link w:val="Heading7"/>
    <w:rsid w:val="00E944E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aliases w:val="h8 Char"/>
    <w:basedOn w:val="DefaultParagraphFont"/>
    <w:link w:val="Heading8"/>
    <w:rsid w:val="00E944E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9 Char"/>
    <w:basedOn w:val="DefaultParagraphFont"/>
    <w:link w:val="Heading9"/>
    <w:rsid w:val="00E944E7"/>
    <w:rPr>
      <w:rFonts w:ascii="Times New Roman" w:eastAsia="Times New Roman" w:hAnsi="Times New Roman" w:cs="Times New Roman"/>
      <w:sz w:val="24"/>
      <w:szCs w:val="20"/>
    </w:rPr>
  </w:style>
  <w:style w:type="paragraph" w:customStyle="1" w:styleId="IPHeading1">
    <w:name w:val="IPHeading1"/>
    <w:basedOn w:val="Normal"/>
    <w:qFormat/>
    <w:rsid w:val="00E944E7"/>
    <w:pPr>
      <w:numPr>
        <w:numId w:val="2"/>
      </w:numPr>
      <w:spacing w:before="120" w:after="120" w:line="360" w:lineRule="auto"/>
    </w:pPr>
  </w:style>
  <w:style w:type="paragraph" w:customStyle="1" w:styleId="IPHeading2">
    <w:name w:val="IPHeading2"/>
    <w:basedOn w:val="Normal"/>
    <w:qFormat/>
    <w:rsid w:val="00E944E7"/>
    <w:pPr>
      <w:numPr>
        <w:ilvl w:val="1"/>
        <w:numId w:val="2"/>
      </w:numPr>
      <w:spacing w:before="120" w:after="120" w:line="360" w:lineRule="auto"/>
    </w:pPr>
  </w:style>
  <w:style w:type="paragraph" w:customStyle="1" w:styleId="IPHeading3">
    <w:name w:val="IPHeading3"/>
    <w:basedOn w:val="Normal"/>
    <w:qFormat/>
    <w:rsid w:val="00E944E7"/>
    <w:pPr>
      <w:numPr>
        <w:ilvl w:val="2"/>
        <w:numId w:val="2"/>
      </w:numPr>
      <w:spacing w:before="120" w:after="120" w:line="360" w:lineRule="auto"/>
    </w:pPr>
  </w:style>
  <w:style w:type="paragraph" w:customStyle="1" w:styleId="IPOutline1">
    <w:name w:val="IPOutline1"/>
    <w:basedOn w:val="Normal"/>
    <w:rsid w:val="00E944E7"/>
    <w:pPr>
      <w:numPr>
        <w:numId w:val="3"/>
      </w:numPr>
      <w:spacing w:after="240"/>
    </w:pPr>
  </w:style>
  <w:style w:type="paragraph" w:customStyle="1" w:styleId="IPOutline2">
    <w:name w:val="IPOutline2"/>
    <w:basedOn w:val="Normal"/>
    <w:rsid w:val="00E944E7"/>
    <w:pPr>
      <w:numPr>
        <w:ilvl w:val="1"/>
        <w:numId w:val="3"/>
      </w:numPr>
      <w:spacing w:after="240"/>
    </w:pPr>
  </w:style>
  <w:style w:type="paragraph" w:customStyle="1" w:styleId="IPOutline3">
    <w:name w:val="IPOutline3"/>
    <w:basedOn w:val="Normal"/>
    <w:rsid w:val="00E944E7"/>
    <w:pPr>
      <w:numPr>
        <w:ilvl w:val="2"/>
        <w:numId w:val="3"/>
      </w:numPr>
      <w:spacing w:after="240"/>
    </w:pPr>
  </w:style>
  <w:style w:type="paragraph" w:customStyle="1" w:styleId="IPOutline4">
    <w:name w:val="IPOutline4"/>
    <w:basedOn w:val="Normal"/>
    <w:rsid w:val="00E944E7"/>
    <w:pPr>
      <w:numPr>
        <w:ilvl w:val="3"/>
        <w:numId w:val="3"/>
      </w:numPr>
      <w:spacing w:after="240"/>
    </w:pPr>
  </w:style>
  <w:style w:type="paragraph" w:customStyle="1" w:styleId="Lit1">
    <w:name w:val="Lit1"/>
    <w:basedOn w:val="Heading1"/>
    <w:qFormat/>
    <w:rsid w:val="00E944E7"/>
    <w:pPr>
      <w:numPr>
        <w:numId w:val="14"/>
      </w:numPr>
      <w:jc w:val="both"/>
    </w:pPr>
    <w:rPr>
      <w:rFonts w:cs="Arial"/>
      <w:b/>
      <w:bCs/>
      <w:caps/>
      <w:kern w:val="24"/>
      <w:szCs w:val="24"/>
      <w:u w:val="single"/>
    </w:rPr>
  </w:style>
  <w:style w:type="paragraph" w:customStyle="1" w:styleId="Lit2">
    <w:name w:val="Lit2"/>
    <w:basedOn w:val="Heading2"/>
    <w:qFormat/>
    <w:rsid w:val="00E944E7"/>
    <w:pPr>
      <w:numPr>
        <w:numId w:val="14"/>
      </w:numPr>
      <w:jc w:val="both"/>
    </w:pPr>
    <w:rPr>
      <w:rFonts w:cs="Arial"/>
      <w:b/>
      <w:bCs/>
      <w:iCs/>
      <w:kern w:val="24"/>
      <w:szCs w:val="24"/>
      <w:u w:val="single"/>
    </w:rPr>
  </w:style>
  <w:style w:type="paragraph" w:customStyle="1" w:styleId="Lit3">
    <w:name w:val="Lit3"/>
    <w:basedOn w:val="Heading3"/>
    <w:rsid w:val="00E944E7"/>
    <w:pPr>
      <w:numPr>
        <w:numId w:val="14"/>
      </w:numPr>
      <w:jc w:val="both"/>
    </w:pPr>
    <w:rPr>
      <w:rFonts w:cs="Arial"/>
      <w:bCs/>
      <w:kern w:val="24"/>
      <w:szCs w:val="24"/>
      <w:u w:val="single"/>
    </w:rPr>
  </w:style>
  <w:style w:type="paragraph" w:customStyle="1" w:styleId="Lit4">
    <w:name w:val="Lit4"/>
    <w:basedOn w:val="Heading4"/>
    <w:qFormat/>
    <w:rsid w:val="00E944E7"/>
    <w:pPr>
      <w:numPr>
        <w:numId w:val="14"/>
      </w:numPr>
      <w:jc w:val="both"/>
    </w:pPr>
    <w:rPr>
      <w:bCs/>
      <w:kern w:val="24"/>
      <w:szCs w:val="24"/>
    </w:rPr>
  </w:style>
  <w:style w:type="paragraph" w:customStyle="1" w:styleId="Lit5">
    <w:name w:val="Lit5"/>
    <w:basedOn w:val="Heading5"/>
    <w:qFormat/>
    <w:rsid w:val="00E944E7"/>
    <w:pPr>
      <w:numPr>
        <w:numId w:val="14"/>
      </w:numPr>
      <w:jc w:val="both"/>
    </w:pPr>
    <w:rPr>
      <w:bCs/>
      <w:iCs/>
      <w:kern w:val="24"/>
      <w:szCs w:val="24"/>
    </w:rPr>
  </w:style>
  <w:style w:type="paragraph" w:customStyle="1" w:styleId="Lit6">
    <w:name w:val="Lit6"/>
    <w:basedOn w:val="Heading6"/>
    <w:qFormat/>
    <w:rsid w:val="00E944E7"/>
    <w:pPr>
      <w:numPr>
        <w:numId w:val="14"/>
      </w:numPr>
      <w:jc w:val="both"/>
    </w:pPr>
    <w:rPr>
      <w:bCs/>
      <w:kern w:val="24"/>
      <w:szCs w:val="24"/>
    </w:rPr>
  </w:style>
  <w:style w:type="paragraph" w:customStyle="1" w:styleId="Lit7">
    <w:name w:val="Lit7"/>
    <w:basedOn w:val="Heading7"/>
    <w:qFormat/>
    <w:rsid w:val="00E944E7"/>
    <w:pPr>
      <w:numPr>
        <w:numId w:val="14"/>
      </w:numPr>
      <w:jc w:val="both"/>
    </w:pPr>
    <w:rPr>
      <w:kern w:val="24"/>
      <w:szCs w:val="24"/>
    </w:rPr>
  </w:style>
  <w:style w:type="paragraph" w:customStyle="1" w:styleId="Lit8">
    <w:name w:val="Lit8"/>
    <w:basedOn w:val="Heading8"/>
    <w:qFormat/>
    <w:rsid w:val="00E944E7"/>
    <w:pPr>
      <w:numPr>
        <w:numId w:val="14"/>
      </w:numPr>
      <w:jc w:val="both"/>
    </w:pPr>
    <w:rPr>
      <w:iCs/>
      <w:kern w:val="24"/>
      <w:szCs w:val="24"/>
    </w:rPr>
  </w:style>
  <w:style w:type="paragraph" w:customStyle="1" w:styleId="Lit9">
    <w:name w:val="Lit9"/>
    <w:basedOn w:val="Heading9"/>
    <w:qFormat/>
    <w:rsid w:val="00E944E7"/>
    <w:pPr>
      <w:numPr>
        <w:numId w:val="14"/>
      </w:numPr>
      <w:jc w:val="both"/>
    </w:pPr>
    <w:rPr>
      <w:rFonts w:cs="Arial"/>
      <w:kern w:val="24"/>
      <w:szCs w:val="24"/>
    </w:rPr>
  </w:style>
  <w:style w:type="character" w:styleId="PageNumber">
    <w:name w:val="page number"/>
    <w:basedOn w:val="DefaultParagraphFont"/>
    <w:rsid w:val="00E944E7"/>
  </w:style>
  <w:style w:type="paragraph" w:customStyle="1" w:styleId="PleadTitle">
    <w:name w:val="PleadTitle"/>
    <w:basedOn w:val="Normal"/>
    <w:rsid w:val="00E944E7"/>
    <w:pPr>
      <w:spacing w:after="240"/>
      <w:jc w:val="center"/>
    </w:pPr>
    <w:rPr>
      <w:rFonts w:eastAsia="Times New Roman" w:cs="Times New Roman"/>
      <w:b/>
      <w:caps/>
      <w:u w:val="single"/>
    </w:rPr>
  </w:style>
  <w:style w:type="paragraph" w:customStyle="1" w:styleId="Sig25">
    <w:name w:val="Sig 2.5"/>
    <w:aliases w:val="s1"/>
    <w:basedOn w:val="Normal"/>
    <w:rsid w:val="00E944E7"/>
    <w:pPr>
      <w:ind w:left="3600"/>
    </w:pPr>
    <w:rPr>
      <w:rFonts w:eastAsia="Times New Roman" w:cs="Times New Roman"/>
    </w:rPr>
  </w:style>
  <w:style w:type="paragraph" w:customStyle="1" w:styleId="Sig3">
    <w:name w:val="Sig 3"/>
    <w:aliases w:val="s2"/>
    <w:basedOn w:val="Normal"/>
    <w:rsid w:val="00E944E7"/>
    <w:pPr>
      <w:keepLines/>
      <w:ind w:left="4320"/>
    </w:pPr>
    <w:rPr>
      <w:rFonts w:eastAsia="Times New Roman" w:cs="Times New Roman"/>
    </w:rPr>
  </w:style>
  <w:style w:type="paragraph" w:customStyle="1" w:styleId="Sig35">
    <w:name w:val="Sig 3.5"/>
    <w:aliases w:val="s3"/>
    <w:basedOn w:val="Normal"/>
    <w:rsid w:val="00E944E7"/>
    <w:pPr>
      <w:keepLines/>
      <w:ind w:left="5040"/>
    </w:pPr>
    <w:rPr>
      <w:rFonts w:eastAsia="Times New Roman" w:cs="Times New Roman"/>
    </w:rPr>
  </w:style>
  <w:style w:type="paragraph" w:customStyle="1" w:styleId="Sig4">
    <w:name w:val="Sig 4"/>
    <w:aliases w:val="s4"/>
    <w:basedOn w:val="Normal"/>
    <w:rsid w:val="00E944E7"/>
    <w:pPr>
      <w:keepLines/>
      <w:ind w:left="5760"/>
    </w:pPr>
    <w:rPr>
      <w:rFonts w:eastAsia="Times New Roman" w:cs="Times New Roman"/>
    </w:rPr>
  </w:style>
  <w:style w:type="paragraph" w:styleId="Signature">
    <w:name w:val="Signature"/>
    <w:aliases w:val="s"/>
    <w:basedOn w:val="Normal"/>
    <w:link w:val="SignatureChar"/>
    <w:rsid w:val="00E944E7"/>
    <w:pPr>
      <w:keepLines/>
      <w:ind w:left="5040"/>
    </w:pPr>
    <w:rPr>
      <w:rFonts w:eastAsia="Times New Roman" w:cs="Times New Roman"/>
    </w:rPr>
  </w:style>
  <w:style w:type="character" w:customStyle="1" w:styleId="SignatureChar">
    <w:name w:val="Signature Char"/>
    <w:aliases w:val="s Char"/>
    <w:basedOn w:val="DefaultParagraphFont"/>
    <w:link w:val="Signature"/>
    <w:rsid w:val="00E944E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st"/>
    <w:basedOn w:val="Normal"/>
    <w:link w:val="SubtitleChar"/>
    <w:rsid w:val="00E944E7"/>
    <w:pPr>
      <w:keepNext/>
      <w:keepLines/>
      <w:spacing w:after="240"/>
      <w:jc w:val="center"/>
    </w:pPr>
    <w:rPr>
      <w:rFonts w:eastAsia="Times New Roman" w:cs="Arial"/>
    </w:rPr>
  </w:style>
  <w:style w:type="character" w:customStyle="1" w:styleId="SubtitleChar">
    <w:name w:val="Subtitle Char"/>
    <w:aliases w:val="st Char"/>
    <w:basedOn w:val="DefaultParagraphFont"/>
    <w:link w:val="Subtitle"/>
    <w:rsid w:val="00E944E7"/>
    <w:rPr>
      <w:rFonts w:ascii="Times New Roman" w:eastAsia="Times New Roman" w:hAnsi="Times New Roman" w:cs="Arial"/>
      <w:sz w:val="24"/>
      <w:szCs w:val="24"/>
    </w:rPr>
  </w:style>
  <w:style w:type="paragraph" w:customStyle="1" w:styleId="TitleB">
    <w:name w:val="Title B"/>
    <w:aliases w:val="t3"/>
    <w:basedOn w:val="Normal"/>
    <w:qFormat/>
    <w:rsid w:val="00E944E7"/>
    <w:pPr>
      <w:keepNext/>
      <w:keepLines/>
      <w:spacing w:after="240"/>
      <w:jc w:val="center"/>
    </w:pPr>
    <w:rPr>
      <w:rFonts w:eastAsia="Times New Roman" w:cs="Times New Roman"/>
      <w:b/>
      <w:bCs/>
      <w:caps/>
    </w:rPr>
  </w:style>
  <w:style w:type="paragraph" w:customStyle="1" w:styleId="TitleBU">
    <w:name w:val="Title BU"/>
    <w:aliases w:val="t1"/>
    <w:basedOn w:val="Normal"/>
    <w:qFormat/>
    <w:rsid w:val="00E944E7"/>
    <w:pPr>
      <w:keepNext/>
      <w:keepLines/>
      <w:spacing w:after="240"/>
      <w:jc w:val="center"/>
    </w:pPr>
    <w:rPr>
      <w:rFonts w:eastAsia="Times New Roman" w:cs="Times New Roman"/>
      <w:b/>
      <w:bCs/>
      <w:caps/>
      <w:u w:val="single"/>
    </w:rPr>
  </w:style>
  <w:style w:type="paragraph" w:customStyle="1" w:styleId="TitleU">
    <w:name w:val="Title U"/>
    <w:aliases w:val="t2"/>
    <w:basedOn w:val="Normal"/>
    <w:qFormat/>
    <w:rsid w:val="00E944E7"/>
    <w:pPr>
      <w:keepNext/>
      <w:keepLines/>
      <w:spacing w:after="240"/>
      <w:jc w:val="center"/>
    </w:pPr>
    <w:rPr>
      <w:rFonts w:eastAsia="Times New Roman" w:cs="Times New Roman"/>
      <w:caps/>
      <w:u w:val="single"/>
    </w:rPr>
  </w:style>
  <w:style w:type="paragraph" w:styleId="Title">
    <w:name w:val="Title"/>
    <w:aliases w:val="t"/>
    <w:basedOn w:val="Normal"/>
    <w:link w:val="TitleChar"/>
    <w:qFormat/>
    <w:rsid w:val="00E944E7"/>
    <w:pPr>
      <w:keepNext/>
      <w:keepLines/>
      <w:spacing w:after="240"/>
      <w:jc w:val="center"/>
    </w:pPr>
    <w:rPr>
      <w:rFonts w:eastAsia="Times New Roman" w:cs="Arial"/>
      <w:b/>
      <w:bCs/>
      <w:szCs w:val="32"/>
    </w:rPr>
  </w:style>
  <w:style w:type="character" w:customStyle="1" w:styleId="TitleChar">
    <w:name w:val="Title Char"/>
    <w:aliases w:val="t Char"/>
    <w:basedOn w:val="DefaultParagraphFont"/>
    <w:link w:val="Title"/>
    <w:rsid w:val="00E944E7"/>
    <w:rPr>
      <w:rFonts w:ascii="Times New Roman" w:eastAsia="Times New Roman" w:hAnsi="Times New Roman" w:cs="Arial"/>
      <w:b/>
      <w:bCs/>
      <w:sz w:val="24"/>
      <w:szCs w:val="32"/>
    </w:rPr>
  </w:style>
  <w:style w:type="paragraph" w:customStyle="1" w:styleId="TitleInTOC">
    <w:name w:val="TitleInTOC"/>
    <w:basedOn w:val="Normal"/>
    <w:next w:val="BodyTextFirstIndentDouble"/>
    <w:qFormat/>
    <w:rsid w:val="00E944E7"/>
    <w:pPr>
      <w:spacing w:after="240" w:line="240" w:lineRule="exact"/>
      <w:jc w:val="center"/>
      <w:outlineLvl w:val="8"/>
    </w:pPr>
    <w:rPr>
      <w:rFonts w:eastAsia="Times New Roman" w:cs="Times New Roman"/>
      <w:b/>
    </w:rPr>
  </w:style>
  <w:style w:type="paragraph" w:customStyle="1" w:styleId="TitleInTOCU">
    <w:name w:val="TitleInTOCU"/>
    <w:basedOn w:val="Normal"/>
    <w:next w:val="BodyTextFirstIndent"/>
    <w:qFormat/>
    <w:rsid w:val="00E944E7"/>
    <w:pPr>
      <w:spacing w:after="240" w:line="240" w:lineRule="exact"/>
      <w:jc w:val="center"/>
      <w:outlineLvl w:val="8"/>
    </w:pPr>
    <w:rPr>
      <w:rFonts w:eastAsia="Times New Roman" w:cs="Times New Roman"/>
      <w:b/>
      <w:u w:val="single"/>
    </w:rPr>
  </w:style>
  <w:style w:type="paragraph" w:customStyle="1" w:styleId="TitleNotTOC">
    <w:name w:val="TitleNotTOC"/>
    <w:basedOn w:val="Normal"/>
    <w:next w:val="BodyTextFirstIndentDouble"/>
    <w:qFormat/>
    <w:rsid w:val="00E944E7"/>
    <w:pPr>
      <w:spacing w:after="240" w:line="240" w:lineRule="exact"/>
      <w:jc w:val="center"/>
    </w:pPr>
    <w:rPr>
      <w:rFonts w:eastAsia="Times New Roman" w:cs="Times New Roman"/>
      <w:b/>
    </w:rPr>
  </w:style>
  <w:style w:type="paragraph" w:customStyle="1" w:styleId="TitleNotTOCU">
    <w:name w:val="TitleNotTOCU"/>
    <w:basedOn w:val="Normal"/>
    <w:next w:val="BodyTextFirstIndentDouble"/>
    <w:qFormat/>
    <w:rsid w:val="00E944E7"/>
    <w:pPr>
      <w:spacing w:after="240" w:line="240" w:lineRule="exact"/>
      <w:jc w:val="center"/>
    </w:pPr>
    <w:rPr>
      <w:rFonts w:eastAsia="Times New Roman" w:cs="Times New Roman"/>
      <w:b/>
      <w:u w:val="single"/>
    </w:rPr>
  </w:style>
  <w:style w:type="paragraph" w:customStyle="1" w:styleId="TitleTOA">
    <w:name w:val="TitleTOA"/>
    <w:basedOn w:val="Normal"/>
    <w:next w:val="Normal"/>
    <w:rsid w:val="00E944E7"/>
    <w:pPr>
      <w:jc w:val="center"/>
    </w:pPr>
    <w:rPr>
      <w:rFonts w:eastAsia="Times New Roman" w:cs="Times New Roman"/>
      <w:b/>
      <w:caps/>
    </w:rPr>
  </w:style>
  <w:style w:type="paragraph" w:customStyle="1" w:styleId="TitleTOAPage">
    <w:name w:val="TitleTOAPage"/>
    <w:basedOn w:val="Normal"/>
    <w:next w:val="BodyTextSingle"/>
    <w:rsid w:val="00E944E7"/>
    <w:pPr>
      <w:jc w:val="right"/>
    </w:pPr>
    <w:rPr>
      <w:rFonts w:eastAsia="Times New Roman" w:cs="Times New Roman"/>
    </w:rPr>
  </w:style>
  <w:style w:type="paragraph" w:customStyle="1" w:styleId="TitleTOC">
    <w:name w:val="TitleTOC"/>
    <w:basedOn w:val="Normal"/>
    <w:next w:val="Normal"/>
    <w:rsid w:val="00E944E7"/>
    <w:pPr>
      <w:jc w:val="center"/>
    </w:pPr>
    <w:rPr>
      <w:rFonts w:eastAsia="Times New Roman" w:cs="Times New Roman"/>
      <w:b/>
      <w:caps/>
    </w:rPr>
  </w:style>
  <w:style w:type="paragraph" w:customStyle="1" w:styleId="TitleTOCPage">
    <w:name w:val="TitleTOCPage"/>
    <w:basedOn w:val="Normal"/>
    <w:next w:val="BodyTextSingle"/>
    <w:rsid w:val="00E944E7"/>
    <w:pPr>
      <w:jc w:val="right"/>
    </w:pPr>
    <w:rPr>
      <w:rFonts w:eastAsia="Times New Roman" w:cs="Times New Roman"/>
    </w:rPr>
  </w:style>
  <w:style w:type="paragraph" w:styleId="TOC1">
    <w:name w:val="toc 1"/>
    <w:basedOn w:val="Normal"/>
    <w:next w:val="Normal"/>
    <w:autoRedefine/>
    <w:semiHidden/>
    <w:rsid w:val="00E944E7"/>
    <w:rPr>
      <w:rFonts w:eastAsia="Times New Roman" w:cs="Times New Roman"/>
    </w:rPr>
  </w:style>
  <w:style w:type="paragraph" w:styleId="TOC2">
    <w:name w:val="toc 2"/>
    <w:basedOn w:val="Normal"/>
    <w:next w:val="Normal"/>
    <w:autoRedefine/>
    <w:semiHidden/>
    <w:rsid w:val="00E944E7"/>
    <w:pPr>
      <w:ind w:left="240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semiHidden/>
    <w:rsid w:val="00E944E7"/>
    <w:pPr>
      <w:ind w:left="480"/>
    </w:pPr>
    <w:rPr>
      <w:rFonts w:eastAsia="Times New Roman" w:cs="Times New Roman"/>
    </w:rPr>
  </w:style>
  <w:style w:type="character" w:customStyle="1" w:styleId="BodyTextSingleChar">
    <w:name w:val="Body Text Single Char"/>
    <w:aliases w:val="bs Char"/>
    <w:basedOn w:val="DefaultParagraphFont"/>
    <w:link w:val="BodyTextSingle"/>
    <w:rsid w:val="00950EA6"/>
    <w:rPr>
      <w:rFonts w:eastAsia="Times New Roman" w:cs="Times New Roman"/>
    </w:rPr>
  </w:style>
  <w:style w:type="character" w:customStyle="1" w:styleId="DocIDChar">
    <w:name w:val="DocID Char"/>
    <w:basedOn w:val="BodyTextSingleChar"/>
    <w:link w:val="DocID"/>
    <w:rsid w:val="00950EA6"/>
    <w:rPr>
      <w:rFonts w:eastAsia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H. Golden</dc:creator>
  <cp:keywords/>
  <dc:description/>
  <cp:lastModifiedBy>Ivan H. Golden</cp:lastModifiedBy>
  <cp:revision>3</cp:revision>
  <dcterms:created xsi:type="dcterms:W3CDTF">2019-11-22T15:00:00Z</dcterms:created>
  <dcterms:modified xsi:type="dcterms:W3CDTF">2019-11-22T15:09:00Z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11396240.2</vt:lpwstr>
  </property>
  <property fmtid="{D5CDD505-2E9C-101B-9397-08002B2CF9AE}" pid="3" name="CUS_DocIDChunk0">
    <vt:lpwstr>11396240.2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